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87A" w:rsidRPr="006D3DC7" w:rsidRDefault="00DE387A" w:rsidP="00DE387A">
      <w:pPr>
        <w:tabs>
          <w:tab w:val="num" w:pos="720"/>
        </w:tabs>
        <w:jc w:val="center"/>
        <w:rPr>
          <w:rFonts w:ascii="Times New Roman" w:hAnsi="Times New Roman"/>
        </w:rPr>
      </w:pPr>
      <w:r w:rsidRPr="006D3DC7">
        <w:rPr>
          <w:rFonts w:ascii="Times New Roman" w:hAnsi="Times New Roman"/>
        </w:rPr>
        <w:t>МИНИСТЕРСТВО ПРОФЕССИОНАЛЬНОГО ОБРАЗОВАНИЯ И</w:t>
      </w:r>
    </w:p>
    <w:p w:rsidR="00DE387A" w:rsidRPr="006D3DC7" w:rsidRDefault="00DE387A" w:rsidP="00DE387A">
      <w:pPr>
        <w:tabs>
          <w:tab w:val="num" w:pos="720"/>
        </w:tabs>
        <w:jc w:val="center"/>
        <w:rPr>
          <w:rFonts w:ascii="Times New Roman" w:hAnsi="Times New Roman"/>
        </w:rPr>
      </w:pPr>
      <w:r w:rsidRPr="006D3DC7">
        <w:rPr>
          <w:rFonts w:ascii="Times New Roman" w:hAnsi="Times New Roman"/>
        </w:rPr>
        <w:t>ЗАНЯТОСТИ НАСЕЛЕНИЯ ПРИМОРСКОГО КРАЯ</w:t>
      </w:r>
    </w:p>
    <w:p w:rsidR="00DE387A" w:rsidRPr="006D3DC7" w:rsidRDefault="00DE387A" w:rsidP="00DE387A">
      <w:pPr>
        <w:shd w:val="clear" w:color="auto" w:fill="FFFFFF"/>
        <w:jc w:val="center"/>
        <w:rPr>
          <w:rFonts w:ascii="Times New Roman" w:hAnsi="Times New Roman"/>
          <w:bCs/>
        </w:rPr>
      </w:pPr>
      <w:r w:rsidRPr="006D3DC7">
        <w:rPr>
          <w:rFonts w:ascii="Times New Roman" w:hAnsi="Times New Roman"/>
          <w:bCs/>
        </w:rPr>
        <w:t xml:space="preserve">КРАЕВОЕ ГОСУДАРСТВЕННОЕ АВТОНОМНОЕ </w:t>
      </w:r>
    </w:p>
    <w:p w:rsidR="00DE387A" w:rsidRDefault="00DE387A" w:rsidP="00DE387A">
      <w:pPr>
        <w:shd w:val="clear" w:color="auto" w:fill="FFFFFF"/>
        <w:jc w:val="center"/>
        <w:rPr>
          <w:rFonts w:ascii="Times New Roman" w:hAnsi="Times New Roman"/>
          <w:bCs/>
        </w:rPr>
      </w:pPr>
      <w:r w:rsidRPr="006D3DC7">
        <w:rPr>
          <w:rFonts w:ascii="Times New Roman" w:hAnsi="Times New Roman"/>
          <w:bCs/>
        </w:rPr>
        <w:t xml:space="preserve">ПРОФЕССИОНАЛЬНОЕ ОБРАЗОВАТЕЛЬНОЕ УЧРЕЖДЕНИЕ </w:t>
      </w:r>
    </w:p>
    <w:p w:rsidR="00DE387A" w:rsidRPr="006D3DC7" w:rsidRDefault="00DE387A" w:rsidP="00DE387A">
      <w:pPr>
        <w:shd w:val="clear" w:color="auto" w:fill="FFFFFF"/>
        <w:jc w:val="center"/>
        <w:rPr>
          <w:rFonts w:ascii="Times New Roman" w:hAnsi="Times New Roman"/>
          <w:bCs/>
        </w:rPr>
      </w:pPr>
      <w:r w:rsidRPr="006D3DC7">
        <w:rPr>
          <w:rFonts w:ascii="Times New Roman" w:hAnsi="Times New Roman"/>
          <w:bCs/>
        </w:rPr>
        <w:t>«ДАЛЬНЕВОСТОЧНЫЙ ТЕХНИЧЕСКИЙ КОЛЛЕДЖ»</w:t>
      </w:r>
    </w:p>
    <w:p w:rsidR="00DE387A" w:rsidRPr="006D3DC7" w:rsidRDefault="00DE387A" w:rsidP="00DE387A">
      <w:pPr>
        <w:shd w:val="clear" w:color="auto" w:fill="FFFFFF"/>
        <w:jc w:val="center"/>
        <w:rPr>
          <w:rFonts w:ascii="Times New Roman" w:hAnsi="Times New Roman"/>
          <w:bCs/>
        </w:rPr>
      </w:pPr>
      <w:r w:rsidRPr="006D3DC7">
        <w:rPr>
          <w:rFonts w:ascii="Times New Roman" w:hAnsi="Times New Roman"/>
          <w:bCs/>
        </w:rPr>
        <w:t>(КГА ПОУ «ДВТК»)</w:t>
      </w:r>
    </w:p>
    <w:p w:rsidR="00DE387A" w:rsidRDefault="00DE387A" w:rsidP="00DE387A">
      <w:pPr>
        <w:rPr>
          <w:rFonts w:ascii="Times New Roman" w:hAnsi="Times New Roman" w:cs="Times New Roman"/>
        </w:rPr>
      </w:pPr>
    </w:p>
    <w:p w:rsidR="00DE387A" w:rsidRDefault="00DE387A" w:rsidP="00DE387A">
      <w:pPr>
        <w:rPr>
          <w:rFonts w:ascii="Times New Roman" w:hAnsi="Times New Roman" w:cs="Times New Roman"/>
        </w:rPr>
      </w:pPr>
    </w:p>
    <w:p w:rsidR="00DE387A" w:rsidRDefault="00DE387A" w:rsidP="00DE387A">
      <w:pPr>
        <w:pStyle w:val="30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  <w:bookmarkStart w:id="0" w:name="bookmark10"/>
    </w:p>
    <w:p w:rsidR="00DE387A" w:rsidRDefault="00DE387A" w:rsidP="00DE387A">
      <w:pPr>
        <w:pStyle w:val="30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</w:p>
    <w:p w:rsidR="00DE387A" w:rsidRDefault="00DE387A" w:rsidP="00DE387A">
      <w:pPr>
        <w:pStyle w:val="30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  <w:r w:rsidRPr="00CC0665">
        <w:rPr>
          <w:sz w:val="28"/>
          <w:szCs w:val="28"/>
        </w:rPr>
        <w:t>ДНЕВНИК ПРАКТИКИ</w:t>
      </w:r>
      <w:bookmarkEnd w:id="0"/>
    </w:p>
    <w:p w:rsidR="00DE387A" w:rsidRDefault="00DE387A" w:rsidP="00DE387A">
      <w:pPr>
        <w:pStyle w:val="30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</w:p>
    <w:p w:rsidR="00DE387A" w:rsidRPr="00CC0665" w:rsidRDefault="00DE387A" w:rsidP="00DE387A">
      <w:pPr>
        <w:pStyle w:val="30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</w:p>
    <w:p w:rsidR="00DE387A" w:rsidRPr="00CC0665" w:rsidRDefault="00DE387A" w:rsidP="00DE387A">
      <w:pPr>
        <w:pStyle w:val="30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1523"/>
        <w:gridCol w:w="1800"/>
        <w:gridCol w:w="688"/>
        <w:gridCol w:w="986"/>
        <w:gridCol w:w="1463"/>
        <w:gridCol w:w="692"/>
        <w:gridCol w:w="2318"/>
      </w:tblGrid>
      <w:tr w:rsidR="00DE387A" w:rsidTr="00856A12">
        <w:tc>
          <w:tcPr>
            <w:tcW w:w="10422" w:type="dxa"/>
            <w:gridSpan w:val="8"/>
          </w:tcPr>
          <w:p w:rsidR="00DE387A" w:rsidRDefault="00DE387A" w:rsidP="0085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Обучающийся:</w:t>
            </w:r>
          </w:p>
        </w:tc>
      </w:tr>
      <w:tr w:rsidR="00DE387A" w:rsidTr="00856A12">
        <w:trPr>
          <w:trHeight w:val="181"/>
        </w:trPr>
        <w:tc>
          <w:tcPr>
            <w:tcW w:w="10422" w:type="dxa"/>
            <w:gridSpan w:val="8"/>
            <w:tcBorders>
              <w:bottom w:val="single" w:sz="4" w:space="0" w:color="auto"/>
            </w:tcBorders>
          </w:tcPr>
          <w:p w:rsidR="00DE387A" w:rsidRDefault="00DE387A" w:rsidP="00856A12">
            <w:pPr>
              <w:rPr>
                <w:rFonts w:ascii="Times New Roman" w:hAnsi="Times New Roman" w:cs="Times New Roman"/>
              </w:rPr>
            </w:pPr>
          </w:p>
        </w:tc>
      </w:tr>
      <w:tr w:rsidR="00DE387A" w:rsidTr="00856A12">
        <w:trPr>
          <w:trHeight w:val="199"/>
        </w:trPr>
        <w:tc>
          <w:tcPr>
            <w:tcW w:w="10422" w:type="dxa"/>
            <w:gridSpan w:val="8"/>
            <w:tcBorders>
              <w:top w:val="single" w:sz="4" w:space="0" w:color="auto"/>
            </w:tcBorders>
          </w:tcPr>
          <w:p w:rsidR="00DE387A" w:rsidRPr="00471C63" w:rsidRDefault="00DE387A" w:rsidP="00856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C63">
              <w:rPr>
                <w:rFonts w:ascii="Times New Roman" w:hAnsi="Times New Roman" w:cs="Times New Roman"/>
                <w:sz w:val="18"/>
                <w:szCs w:val="18"/>
              </w:rPr>
              <w:t>Ф.И.О. полностью</w:t>
            </w:r>
          </w:p>
        </w:tc>
      </w:tr>
      <w:tr w:rsidR="00DE387A" w:rsidTr="00856A12">
        <w:tc>
          <w:tcPr>
            <w:tcW w:w="2264" w:type="dxa"/>
            <w:gridSpan w:val="2"/>
          </w:tcPr>
          <w:p w:rsidR="00DE387A" w:rsidRDefault="00DE387A" w:rsidP="0085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Группа: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DE387A" w:rsidRDefault="00DE387A" w:rsidP="00856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gridSpan w:val="2"/>
          </w:tcPr>
          <w:p w:rsidR="00DE387A" w:rsidRDefault="00DE387A" w:rsidP="0085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Курс:</w:t>
            </w:r>
          </w:p>
        </w:tc>
        <w:tc>
          <w:tcPr>
            <w:tcW w:w="4633" w:type="dxa"/>
            <w:gridSpan w:val="3"/>
            <w:tcBorders>
              <w:bottom w:val="single" w:sz="4" w:space="0" w:color="auto"/>
            </w:tcBorders>
          </w:tcPr>
          <w:p w:rsidR="00DE387A" w:rsidRDefault="00DE387A" w:rsidP="00856A12">
            <w:pPr>
              <w:rPr>
                <w:rFonts w:ascii="Times New Roman" w:hAnsi="Times New Roman" w:cs="Times New Roman"/>
              </w:rPr>
            </w:pPr>
          </w:p>
        </w:tc>
      </w:tr>
      <w:tr w:rsidR="00DE387A" w:rsidTr="00856A12">
        <w:tc>
          <w:tcPr>
            <w:tcW w:w="10422" w:type="dxa"/>
            <w:gridSpan w:val="8"/>
          </w:tcPr>
          <w:p w:rsidR="00DE387A" w:rsidRDefault="00DE387A" w:rsidP="0085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и наименование специальности:</w:t>
            </w:r>
          </w:p>
        </w:tc>
      </w:tr>
      <w:tr w:rsidR="00DE387A" w:rsidTr="00856A12">
        <w:tc>
          <w:tcPr>
            <w:tcW w:w="10422" w:type="dxa"/>
            <w:gridSpan w:val="8"/>
            <w:tcBorders>
              <w:bottom w:val="single" w:sz="4" w:space="0" w:color="auto"/>
            </w:tcBorders>
          </w:tcPr>
          <w:p w:rsidR="00DE387A" w:rsidRDefault="00DE387A" w:rsidP="00856A12">
            <w:pPr>
              <w:rPr>
                <w:rFonts w:ascii="Times New Roman" w:hAnsi="Times New Roman" w:cs="Times New Roman"/>
              </w:rPr>
            </w:pPr>
          </w:p>
        </w:tc>
      </w:tr>
      <w:tr w:rsidR="00DE387A" w:rsidTr="00856A12">
        <w:tc>
          <w:tcPr>
            <w:tcW w:w="10422" w:type="dxa"/>
            <w:gridSpan w:val="8"/>
            <w:tcBorders>
              <w:top w:val="single" w:sz="4" w:space="0" w:color="auto"/>
            </w:tcBorders>
          </w:tcPr>
          <w:p w:rsidR="00DE387A" w:rsidRDefault="00DE387A" w:rsidP="0085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практики:</w:t>
            </w:r>
          </w:p>
        </w:tc>
      </w:tr>
      <w:tr w:rsidR="00DE387A" w:rsidTr="00856A12">
        <w:tc>
          <w:tcPr>
            <w:tcW w:w="10422" w:type="dxa"/>
            <w:gridSpan w:val="8"/>
            <w:tcBorders>
              <w:bottom w:val="single" w:sz="4" w:space="0" w:color="auto"/>
            </w:tcBorders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7A" w:rsidTr="00856A12">
        <w:tc>
          <w:tcPr>
            <w:tcW w:w="10422" w:type="dxa"/>
            <w:gridSpan w:val="8"/>
            <w:tcBorders>
              <w:top w:val="single" w:sz="4" w:space="0" w:color="auto"/>
            </w:tcBorders>
          </w:tcPr>
          <w:p w:rsidR="00DE387A" w:rsidRPr="00471C63" w:rsidRDefault="00DE387A" w:rsidP="00856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C63">
              <w:rPr>
                <w:rFonts w:ascii="Times New Roman" w:hAnsi="Times New Roman" w:cs="Times New Roman"/>
                <w:sz w:val="18"/>
                <w:szCs w:val="18"/>
              </w:rPr>
              <w:t>(Учебная практика, производственная практика, преддипломная практика)</w:t>
            </w:r>
          </w:p>
        </w:tc>
      </w:tr>
      <w:tr w:rsidR="00DE387A" w:rsidTr="00856A12">
        <w:tc>
          <w:tcPr>
            <w:tcW w:w="10422" w:type="dxa"/>
            <w:gridSpan w:val="8"/>
          </w:tcPr>
          <w:p w:rsidR="00DE387A" w:rsidRDefault="00DE387A" w:rsidP="0085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 практики:</w:t>
            </w:r>
          </w:p>
        </w:tc>
      </w:tr>
      <w:tr w:rsidR="00DE387A" w:rsidTr="00856A12">
        <w:tc>
          <w:tcPr>
            <w:tcW w:w="10422" w:type="dxa"/>
            <w:gridSpan w:val="8"/>
            <w:tcBorders>
              <w:bottom w:val="single" w:sz="4" w:space="0" w:color="auto"/>
            </w:tcBorders>
          </w:tcPr>
          <w:p w:rsidR="00DE387A" w:rsidRDefault="00DE387A" w:rsidP="00856A12">
            <w:pPr>
              <w:rPr>
                <w:rFonts w:ascii="Times New Roman" w:hAnsi="Times New Roman" w:cs="Times New Roman"/>
              </w:rPr>
            </w:pPr>
          </w:p>
        </w:tc>
      </w:tr>
      <w:tr w:rsidR="00DE387A" w:rsidTr="00856A12">
        <w:tc>
          <w:tcPr>
            <w:tcW w:w="10422" w:type="dxa"/>
            <w:gridSpan w:val="8"/>
            <w:tcBorders>
              <w:top w:val="single" w:sz="4" w:space="0" w:color="auto"/>
            </w:tcBorders>
          </w:tcPr>
          <w:p w:rsidR="00DE387A" w:rsidRPr="00471C63" w:rsidRDefault="00DE387A" w:rsidP="00856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C63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</w:tc>
      </w:tr>
      <w:tr w:rsidR="00DE387A" w:rsidTr="00856A12">
        <w:tc>
          <w:tcPr>
            <w:tcW w:w="10422" w:type="dxa"/>
            <w:gridSpan w:val="8"/>
          </w:tcPr>
          <w:p w:rsidR="00DE387A" w:rsidRDefault="00DE387A" w:rsidP="0085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прохождения практики:</w:t>
            </w:r>
          </w:p>
        </w:tc>
      </w:tr>
      <w:tr w:rsidR="00DE387A" w:rsidTr="00DE387A">
        <w:tc>
          <w:tcPr>
            <w:tcW w:w="741" w:type="dxa"/>
          </w:tcPr>
          <w:p w:rsidR="00DE387A" w:rsidRDefault="00DE387A" w:rsidP="0085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324" w:type="dxa"/>
            <w:gridSpan w:val="2"/>
          </w:tcPr>
          <w:p w:rsidR="00DE387A" w:rsidRDefault="00DE387A" w:rsidP="0085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«____»______________20___г</w:t>
            </w:r>
          </w:p>
        </w:tc>
        <w:tc>
          <w:tcPr>
            <w:tcW w:w="689" w:type="dxa"/>
          </w:tcPr>
          <w:p w:rsidR="00DE387A" w:rsidRDefault="00DE387A" w:rsidP="0085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5668" w:type="dxa"/>
            <w:gridSpan w:val="4"/>
          </w:tcPr>
          <w:p w:rsidR="00DE387A" w:rsidRDefault="00DE387A" w:rsidP="0085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«____»______________20___г</w:t>
            </w:r>
          </w:p>
        </w:tc>
      </w:tr>
      <w:tr w:rsidR="00DE387A" w:rsidTr="00DE387A">
        <w:tc>
          <w:tcPr>
            <w:tcW w:w="10422" w:type="dxa"/>
            <w:gridSpan w:val="8"/>
          </w:tcPr>
          <w:p w:rsidR="00DE387A" w:rsidRDefault="00DE387A" w:rsidP="00856A12">
            <w:pPr>
              <w:rPr>
                <w:rFonts w:ascii="Times New Roman" w:hAnsi="Times New Roman" w:cs="Times New Roman"/>
              </w:rPr>
            </w:pPr>
          </w:p>
        </w:tc>
      </w:tr>
      <w:tr w:rsidR="00DE387A" w:rsidTr="00856A12">
        <w:tc>
          <w:tcPr>
            <w:tcW w:w="4065" w:type="dxa"/>
            <w:gridSpan w:val="3"/>
          </w:tcPr>
          <w:p w:rsidR="00DE387A" w:rsidRDefault="00DE387A" w:rsidP="0085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практики от Колледжа</w:t>
            </w:r>
          </w:p>
        </w:tc>
        <w:tc>
          <w:tcPr>
            <w:tcW w:w="3290" w:type="dxa"/>
            <w:gridSpan w:val="3"/>
            <w:tcBorders>
              <w:bottom w:val="single" w:sz="4" w:space="0" w:color="auto"/>
            </w:tcBorders>
          </w:tcPr>
          <w:p w:rsidR="00DE387A" w:rsidRDefault="00DE387A" w:rsidP="00856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DE387A" w:rsidRDefault="00DE387A" w:rsidP="00856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DE387A" w:rsidRDefault="00DE387A" w:rsidP="00856A12">
            <w:pPr>
              <w:rPr>
                <w:rFonts w:ascii="Times New Roman" w:hAnsi="Times New Roman" w:cs="Times New Roman"/>
              </w:rPr>
            </w:pPr>
          </w:p>
        </w:tc>
      </w:tr>
      <w:tr w:rsidR="00DE387A" w:rsidTr="00856A12">
        <w:tc>
          <w:tcPr>
            <w:tcW w:w="4065" w:type="dxa"/>
            <w:gridSpan w:val="3"/>
          </w:tcPr>
          <w:p w:rsidR="00DE387A" w:rsidRDefault="00DE387A" w:rsidP="00856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  <w:gridSpan w:val="3"/>
          </w:tcPr>
          <w:p w:rsidR="00DE387A" w:rsidRPr="00890AC5" w:rsidRDefault="00DE387A" w:rsidP="00856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C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714" w:type="dxa"/>
          </w:tcPr>
          <w:p w:rsidR="00DE387A" w:rsidRPr="00890AC5" w:rsidRDefault="00DE387A" w:rsidP="00856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E387A" w:rsidRPr="00890AC5" w:rsidRDefault="00DE387A" w:rsidP="00856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C5">
              <w:rPr>
                <w:rFonts w:ascii="Times New Roman" w:hAnsi="Times New Roman" w:cs="Times New Roman"/>
                <w:sz w:val="20"/>
                <w:szCs w:val="20"/>
              </w:rPr>
              <w:t>Расшифровка</w:t>
            </w:r>
          </w:p>
        </w:tc>
      </w:tr>
      <w:tr w:rsidR="00DE387A" w:rsidTr="00856A12">
        <w:tc>
          <w:tcPr>
            <w:tcW w:w="4065" w:type="dxa"/>
            <w:gridSpan w:val="3"/>
          </w:tcPr>
          <w:p w:rsidR="00DE387A" w:rsidRDefault="00DE387A" w:rsidP="0085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практики от Предприятия</w:t>
            </w:r>
          </w:p>
        </w:tc>
        <w:tc>
          <w:tcPr>
            <w:tcW w:w="3290" w:type="dxa"/>
            <w:gridSpan w:val="3"/>
            <w:tcBorders>
              <w:bottom w:val="single" w:sz="4" w:space="0" w:color="auto"/>
            </w:tcBorders>
          </w:tcPr>
          <w:p w:rsidR="00DE387A" w:rsidRPr="00890AC5" w:rsidRDefault="00DE387A" w:rsidP="00856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DE387A" w:rsidRPr="00890AC5" w:rsidRDefault="00DE387A" w:rsidP="00856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DE387A" w:rsidRPr="00890AC5" w:rsidRDefault="00DE387A" w:rsidP="00856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87A" w:rsidTr="00856A12">
        <w:tc>
          <w:tcPr>
            <w:tcW w:w="4065" w:type="dxa"/>
            <w:gridSpan w:val="3"/>
          </w:tcPr>
          <w:p w:rsidR="00DE387A" w:rsidRDefault="00DE387A" w:rsidP="00856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</w:tcBorders>
          </w:tcPr>
          <w:p w:rsidR="00DE387A" w:rsidRPr="00890AC5" w:rsidRDefault="00DE387A" w:rsidP="00856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C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714" w:type="dxa"/>
          </w:tcPr>
          <w:p w:rsidR="00DE387A" w:rsidRPr="00890AC5" w:rsidRDefault="00DE387A" w:rsidP="00856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</w:tcBorders>
          </w:tcPr>
          <w:p w:rsidR="00DE387A" w:rsidRPr="00890AC5" w:rsidRDefault="00DE387A" w:rsidP="00856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C5">
              <w:rPr>
                <w:rFonts w:ascii="Times New Roman" w:hAnsi="Times New Roman" w:cs="Times New Roman"/>
                <w:sz w:val="20"/>
                <w:szCs w:val="20"/>
              </w:rPr>
              <w:t>Расшифровка</w:t>
            </w:r>
          </w:p>
        </w:tc>
      </w:tr>
    </w:tbl>
    <w:p w:rsidR="00DE387A" w:rsidRDefault="00DE387A" w:rsidP="00DE387A">
      <w:pPr>
        <w:rPr>
          <w:rFonts w:ascii="Times New Roman" w:hAnsi="Times New Roman" w:cs="Times New Roman"/>
        </w:rPr>
      </w:pPr>
    </w:p>
    <w:p w:rsidR="00DE387A" w:rsidRDefault="00DE387A" w:rsidP="00DE387A">
      <w:pPr>
        <w:rPr>
          <w:rFonts w:ascii="Times New Roman" w:hAnsi="Times New Roman" w:cs="Times New Roman"/>
        </w:rPr>
      </w:pPr>
    </w:p>
    <w:p w:rsidR="00DE387A" w:rsidRDefault="00DE387A" w:rsidP="00DE387A">
      <w:pPr>
        <w:rPr>
          <w:rFonts w:ascii="Times New Roman" w:hAnsi="Times New Roman" w:cs="Times New Roman"/>
        </w:rPr>
      </w:pPr>
    </w:p>
    <w:p w:rsidR="00DE387A" w:rsidRDefault="00DE387A" w:rsidP="00DE387A">
      <w:pPr>
        <w:rPr>
          <w:rFonts w:ascii="Times New Roman" w:hAnsi="Times New Roman" w:cs="Times New Roman"/>
        </w:rPr>
      </w:pPr>
    </w:p>
    <w:p w:rsidR="00DE387A" w:rsidRDefault="00DE387A" w:rsidP="00DE387A">
      <w:pPr>
        <w:rPr>
          <w:rFonts w:ascii="Times New Roman" w:hAnsi="Times New Roman" w:cs="Times New Roman"/>
        </w:rPr>
      </w:pPr>
    </w:p>
    <w:p w:rsidR="00DE387A" w:rsidRDefault="00DE387A" w:rsidP="00DE387A">
      <w:pPr>
        <w:rPr>
          <w:rFonts w:ascii="Times New Roman" w:hAnsi="Times New Roman" w:cs="Times New Roman"/>
        </w:rPr>
      </w:pPr>
    </w:p>
    <w:p w:rsidR="00DE387A" w:rsidRDefault="00DE387A" w:rsidP="00DE387A">
      <w:pPr>
        <w:rPr>
          <w:rFonts w:ascii="Times New Roman" w:hAnsi="Times New Roman" w:cs="Times New Roman"/>
        </w:rPr>
      </w:pPr>
    </w:p>
    <w:p w:rsidR="00DE387A" w:rsidRDefault="00DE387A" w:rsidP="00DE387A">
      <w:pPr>
        <w:rPr>
          <w:rFonts w:ascii="Times New Roman" w:hAnsi="Times New Roman" w:cs="Times New Roman"/>
        </w:rPr>
      </w:pPr>
    </w:p>
    <w:p w:rsidR="00DE387A" w:rsidRDefault="00DE387A" w:rsidP="00DE387A">
      <w:pPr>
        <w:rPr>
          <w:rFonts w:ascii="Times New Roman" w:hAnsi="Times New Roman" w:cs="Times New Roman"/>
        </w:rPr>
      </w:pPr>
      <w:bookmarkStart w:id="1" w:name="_GoBack"/>
      <w:bookmarkEnd w:id="1"/>
    </w:p>
    <w:p w:rsidR="00DE387A" w:rsidRDefault="00DE387A" w:rsidP="00DE387A">
      <w:pPr>
        <w:rPr>
          <w:rFonts w:ascii="Times New Roman" w:hAnsi="Times New Roman" w:cs="Times New Roman"/>
        </w:rPr>
      </w:pPr>
    </w:p>
    <w:p w:rsidR="00DE387A" w:rsidRDefault="00DE387A" w:rsidP="00DE387A">
      <w:pPr>
        <w:rPr>
          <w:rFonts w:ascii="Times New Roman" w:hAnsi="Times New Roman" w:cs="Times New Roman"/>
        </w:rPr>
      </w:pPr>
    </w:p>
    <w:p w:rsidR="00DE387A" w:rsidRDefault="00DE387A" w:rsidP="00DE387A">
      <w:pPr>
        <w:rPr>
          <w:rFonts w:ascii="Times New Roman" w:hAnsi="Times New Roman" w:cs="Times New Roman"/>
        </w:rPr>
      </w:pPr>
    </w:p>
    <w:p w:rsidR="00DE387A" w:rsidRDefault="00DE387A" w:rsidP="00DE387A">
      <w:pPr>
        <w:rPr>
          <w:rFonts w:ascii="Times New Roman" w:hAnsi="Times New Roman" w:cs="Times New Roman"/>
        </w:rPr>
      </w:pPr>
    </w:p>
    <w:p w:rsidR="00DE387A" w:rsidRDefault="00DE387A" w:rsidP="00DE387A">
      <w:pPr>
        <w:rPr>
          <w:rFonts w:ascii="Times New Roman" w:hAnsi="Times New Roman" w:cs="Times New Roman"/>
        </w:rPr>
      </w:pPr>
    </w:p>
    <w:p w:rsidR="00DE387A" w:rsidRDefault="00DE387A" w:rsidP="00DE387A">
      <w:pPr>
        <w:rPr>
          <w:rFonts w:ascii="Times New Roman" w:hAnsi="Times New Roman" w:cs="Times New Roman"/>
        </w:rPr>
      </w:pPr>
    </w:p>
    <w:p w:rsidR="00DE387A" w:rsidRDefault="00DE387A" w:rsidP="00DE387A">
      <w:pPr>
        <w:rPr>
          <w:rFonts w:ascii="Times New Roman" w:hAnsi="Times New Roman" w:cs="Times New Roman"/>
        </w:rPr>
      </w:pPr>
    </w:p>
    <w:p w:rsidR="00DE387A" w:rsidRPr="00890AC5" w:rsidRDefault="00DE387A" w:rsidP="00DE387A">
      <w:pPr>
        <w:jc w:val="center"/>
        <w:rPr>
          <w:rFonts w:ascii="Times New Roman" w:hAnsi="Times New Roman" w:cs="Times New Roman"/>
        </w:rPr>
      </w:pPr>
      <w:r w:rsidRPr="00890AC5">
        <w:rPr>
          <w:rFonts w:ascii="Times New Roman" w:hAnsi="Times New Roman" w:cs="Times New Roman"/>
        </w:rPr>
        <w:t>г. Уссурийск</w:t>
      </w:r>
    </w:p>
    <w:p w:rsidR="00DE387A" w:rsidRPr="00890AC5" w:rsidRDefault="00DE387A" w:rsidP="00DE387A">
      <w:pPr>
        <w:jc w:val="center"/>
        <w:rPr>
          <w:rFonts w:ascii="Times New Roman" w:hAnsi="Times New Roman" w:cs="Times New Roman"/>
        </w:rPr>
        <w:sectPr w:rsidR="00DE387A" w:rsidRPr="00890AC5" w:rsidSect="00754F8D">
          <w:pgSz w:w="11907" w:h="16840" w:code="9"/>
          <w:pgMar w:top="851" w:right="567" w:bottom="851" w:left="1134" w:header="0" w:footer="6" w:gutter="0"/>
          <w:cols w:space="720"/>
          <w:noEndnote/>
          <w:docGrid w:linePitch="360"/>
        </w:sectPr>
      </w:pPr>
      <w:r w:rsidRPr="00890AC5">
        <w:rPr>
          <w:rFonts w:ascii="Times New Roman" w:hAnsi="Times New Roman" w:cs="Times New Roman"/>
        </w:rPr>
        <w:t>20__ г.</w:t>
      </w:r>
    </w:p>
    <w:p w:rsidR="00DE387A" w:rsidRPr="00890AC5" w:rsidRDefault="00DE387A" w:rsidP="00DE387A">
      <w:pPr>
        <w:pStyle w:val="4"/>
        <w:shd w:val="clear" w:color="auto" w:fill="auto"/>
        <w:spacing w:before="0" w:line="240" w:lineRule="auto"/>
        <w:ind w:firstLine="567"/>
        <w:jc w:val="center"/>
        <w:rPr>
          <w:sz w:val="22"/>
          <w:szCs w:val="22"/>
        </w:rPr>
      </w:pPr>
      <w:r w:rsidRPr="00890AC5">
        <w:rPr>
          <w:rStyle w:val="2pt"/>
          <w:sz w:val="22"/>
          <w:szCs w:val="22"/>
        </w:rPr>
        <w:lastRenderedPageBreak/>
        <w:t>ПАМЯТКА</w:t>
      </w:r>
    </w:p>
    <w:p w:rsidR="00DE387A" w:rsidRPr="00890AC5" w:rsidRDefault="00DE387A" w:rsidP="00DE387A">
      <w:pPr>
        <w:pStyle w:val="4"/>
        <w:shd w:val="clear" w:color="auto" w:fill="auto"/>
        <w:spacing w:before="0" w:line="240" w:lineRule="auto"/>
        <w:ind w:firstLine="0"/>
        <w:rPr>
          <w:sz w:val="22"/>
          <w:szCs w:val="22"/>
        </w:rPr>
      </w:pPr>
      <w:r w:rsidRPr="00890AC5">
        <w:rPr>
          <w:sz w:val="22"/>
          <w:szCs w:val="22"/>
        </w:rPr>
        <w:t>1. Практика имеет целью комплексное освоение обучающимися всех видов профессиональной деятельности по специальности СПО, формирование общих и профессиональных компетенций, а также приобретение необходимых умений и опыта работы по профессии/специальности.</w:t>
      </w:r>
    </w:p>
    <w:p w:rsidR="00DE387A" w:rsidRPr="00890AC5" w:rsidRDefault="00DE387A" w:rsidP="00DE387A">
      <w:pPr>
        <w:pStyle w:val="4"/>
        <w:shd w:val="clear" w:color="auto" w:fill="auto"/>
        <w:spacing w:before="0" w:line="240" w:lineRule="auto"/>
        <w:ind w:firstLine="0"/>
        <w:rPr>
          <w:sz w:val="22"/>
          <w:szCs w:val="22"/>
        </w:rPr>
      </w:pPr>
      <w:r w:rsidRPr="00890AC5">
        <w:rPr>
          <w:sz w:val="22"/>
          <w:szCs w:val="22"/>
        </w:rPr>
        <w:t>2. Учебная практика направлена на формирование у обучающихся практических профессиональных учений, приобретение практического опыта, реализуется в рамках профессиональных модулей ОПОП СПО по основным видам профессиональной деятельности для последующего освоения ими общих и профессиональных компетенций, по избранной профессии/специальности.</w:t>
      </w:r>
    </w:p>
    <w:p w:rsidR="00DE387A" w:rsidRPr="00890AC5" w:rsidRDefault="00DE387A" w:rsidP="00DE387A">
      <w:pPr>
        <w:pStyle w:val="4"/>
        <w:shd w:val="clear" w:color="auto" w:fill="auto"/>
        <w:spacing w:before="0" w:line="240" w:lineRule="auto"/>
        <w:ind w:firstLine="0"/>
        <w:rPr>
          <w:sz w:val="22"/>
          <w:szCs w:val="22"/>
        </w:rPr>
      </w:pPr>
      <w:r w:rsidRPr="00890AC5">
        <w:rPr>
          <w:sz w:val="22"/>
          <w:szCs w:val="22"/>
        </w:rPr>
        <w:t>3. Учебная практика может быть направлена на освоение профессии рабочего, если это является одним из видов профессиональной деятельности в соответствии ФГОС СПО по специальности. В этом случае обучающийся может получить квалификацию по профессии рабочего.</w:t>
      </w:r>
    </w:p>
    <w:p w:rsidR="00DE387A" w:rsidRPr="00890AC5" w:rsidRDefault="00DE387A" w:rsidP="00DE387A">
      <w:pPr>
        <w:pStyle w:val="4"/>
        <w:shd w:val="clear" w:color="auto" w:fill="auto"/>
        <w:spacing w:before="0" w:line="240" w:lineRule="auto"/>
        <w:ind w:firstLine="0"/>
        <w:rPr>
          <w:sz w:val="22"/>
          <w:szCs w:val="22"/>
        </w:rPr>
      </w:pPr>
      <w:r w:rsidRPr="00890AC5">
        <w:rPr>
          <w:sz w:val="22"/>
          <w:szCs w:val="22"/>
        </w:rPr>
        <w:t>4. Производственная практика включает в себя следующие этапы: практика по профилю специальности и преддипломная практика.</w:t>
      </w:r>
    </w:p>
    <w:p w:rsidR="00DE387A" w:rsidRPr="00890AC5" w:rsidRDefault="00DE387A" w:rsidP="00DE387A">
      <w:pPr>
        <w:pStyle w:val="4"/>
        <w:shd w:val="clear" w:color="auto" w:fill="auto"/>
        <w:spacing w:before="0" w:line="240" w:lineRule="auto"/>
        <w:ind w:firstLine="0"/>
        <w:rPr>
          <w:sz w:val="22"/>
          <w:szCs w:val="22"/>
        </w:rPr>
      </w:pPr>
      <w:r w:rsidRPr="00890AC5">
        <w:rPr>
          <w:sz w:val="22"/>
          <w:szCs w:val="22"/>
        </w:rPr>
        <w:t>5. Практика по профилю специальности направлена на формирование общих и профессиональных компетенций, приобретение практического опыта и реализуется в рамках профессиональных модулей ОПОП СПО по каждому из видов профессиональной деятельности, предусмотренных ФГОС СПО.</w:t>
      </w:r>
    </w:p>
    <w:p w:rsidR="00DE387A" w:rsidRPr="00890AC5" w:rsidRDefault="00DE387A" w:rsidP="00DE387A">
      <w:pPr>
        <w:pStyle w:val="4"/>
        <w:shd w:val="clear" w:color="auto" w:fill="auto"/>
        <w:spacing w:before="0" w:line="240" w:lineRule="auto"/>
        <w:ind w:firstLine="0"/>
        <w:rPr>
          <w:sz w:val="22"/>
          <w:szCs w:val="22"/>
        </w:rPr>
      </w:pPr>
      <w:r w:rsidRPr="00890AC5">
        <w:rPr>
          <w:sz w:val="22"/>
          <w:szCs w:val="22"/>
        </w:rPr>
        <w:t>6. Преддипломная практика направлена на углубление обучающимся первоначального профессионального опыта,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организационно-правовых форм.</w:t>
      </w:r>
    </w:p>
    <w:p w:rsidR="00DE387A" w:rsidRPr="00890AC5" w:rsidRDefault="00DE387A" w:rsidP="00DE387A">
      <w:pPr>
        <w:pStyle w:val="4"/>
        <w:shd w:val="clear" w:color="auto" w:fill="auto"/>
        <w:spacing w:before="0" w:line="240" w:lineRule="auto"/>
        <w:ind w:firstLine="0"/>
        <w:rPr>
          <w:sz w:val="22"/>
          <w:szCs w:val="22"/>
        </w:rPr>
      </w:pPr>
      <w:r w:rsidRPr="00890AC5">
        <w:rPr>
          <w:sz w:val="22"/>
          <w:szCs w:val="22"/>
        </w:rPr>
        <w:t>7. Содержание всех этапов практики определяется требованиями результатам освоения по каждому из профессиональных модулей ОПОП СПО в соответствии с ФГОС СПО, программами профессиональных модулей, разрабатываемых и утверждаемых колледжем.</w:t>
      </w:r>
    </w:p>
    <w:p w:rsidR="00DE387A" w:rsidRPr="00890AC5" w:rsidRDefault="00DE387A" w:rsidP="00DE387A">
      <w:pPr>
        <w:pStyle w:val="4"/>
        <w:shd w:val="clear" w:color="auto" w:fill="auto"/>
        <w:spacing w:before="0" w:line="240" w:lineRule="auto"/>
        <w:ind w:firstLine="0"/>
        <w:rPr>
          <w:sz w:val="22"/>
          <w:szCs w:val="22"/>
        </w:rPr>
      </w:pPr>
      <w:r w:rsidRPr="00890AC5">
        <w:rPr>
          <w:sz w:val="22"/>
          <w:szCs w:val="22"/>
        </w:rPr>
        <w:t>8. Организацию и руководство производственной практикой осуществляют: заместитель директора по УПР, заведующий практикой от колледжа.</w:t>
      </w:r>
    </w:p>
    <w:p w:rsidR="00DE387A" w:rsidRPr="00890AC5" w:rsidRDefault="00DE387A" w:rsidP="00DE387A">
      <w:pPr>
        <w:pStyle w:val="4"/>
        <w:shd w:val="clear" w:color="auto" w:fill="auto"/>
        <w:tabs>
          <w:tab w:val="right" w:pos="9922"/>
        </w:tabs>
        <w:spacing w:before="0" w:line="240" w:lineRule="auto"/>
        <w:ind w:firstLine="0"/>
        <w:rPr>
          <w:sz w:val="22"/>
          <w:szCs w:val="22"/>
        </w:rPr>
      </w:pPr>
      <w:r w:rsidRPr="00890AC5">
        <w:rPr>
          <w:sz w:val="22"/>
          <w:szCs w:val="22"/>
        </w:rPr>
        <w:t>9. Предприятия, участвующие в организации и проведении практики:</w:t>
      </w:r>
      <w:r w:rsidRPr="00890AC5">
        <w:rPr>
          <w:sz w:val="22"/>
          <w:szCs w:val="22"/>
        </w:rPr>
        <w:tab/>
        <w:t>согласовывают программу профессионального модуля, планируемые результаты практики, предоставляют рабочие места обучающимся, определяют наставников; участвуют в организации и оценке результатов освоения общих и профессиональных компетенций, освоенных обучающимися в период прохождения практики; обеспечивают соблюдение основных прав обучающихся в соответствии с трудовым законодательством и безопасные условия прохождения практики; проводят инструктажи по ознакомлению с требованиями охраны труда, безопасности жизнедеятельности и пожарной безопасности в организации.</w:t>
      </w:r>
    </w:p>
    <w:p w:rsidR="00DE387A" w:rsidRPr="00890AC5" w:rsidRDefault="00DE387A" w:rsidP="00DE387A">
      <w:pPr>
        <w:pStyle w:val="4"/>
        <w:shd w:val="clear" w:color="auto" w:fill="auto"/>
        <w:spacing w:before="0" w:line="240" w:lineRule="auto"/>
        <w:ind w:firstLine="0"/>
        <w:rPr>
          <w:sz w:val="22"/>
          <w:szCs w:val="22"/>
        </w:rPr>
      </w:pPr>
      <w:r w:rsidRPr="00890AC5">
        <w:rPr>
          <w:sz w:val="22"/>
          <w:szCs w:val="22"/>
        </w:rPr>
        <w:t>10. Колледж совместно с ответственным за группу определяет объекты практики, согласовывает программу практики, задание на практику и планируемые результаты практики; перед прохождением практики выдаёт обучающимся задания, предусмотренные программой практики; контролирует реализацию программы и условия проведения практики организациями; формирует совместно с организацией оценочный материал для оценки общих и профессиональных компетенций, освоенных обучающимися в период прохождения практики.</w:t>
      </w:r>
    </w:p>
    <w:p w:rsidR="00DE387A" w:rsidRPr="00890AC5" w:rsidRDefault="00DE387A" w:rsidP="00DE387A">
      <w:pPr>
        <w:pStyle w:val="4"/>
        <w:shd w:val="clear" w:color="auto" w:fill="auto"/>
        <w:spacing w:before="0" w:line="240" w:lineRule="auto"/>
        <w:ind w:firstLine="0"/>
        <w:rPr>
          <w:sz w:val="22"/>
          <w:szCs w:val="22"/>
        </w:rPr>
      </w:pPr>
      <w:r w:rsidRPr="00890AC5">
        <w:rPr>
          <w:sz w:val="22"/>
          <w:szCs w:val="22"/>
        </w:rPr>
        <w:t>11. Обучающиеся в период прохождения практики в организации полностью выполняют задания, предусмотренные программами практики; соблюдают действующие в организациях правила внутреннего трудового распорядка, требования охраны труда и пожарной безопасности; ежедневно ведут дневник практики, по результатам которой составляют отчёт.</w:t>
      </w:r>
    </w:p>
    <w:p w:rsidR="00DE387A" w:rsidRPr="00890AC5" w:rsidRDefault="00DE387A" w:rsidP="00DE387A">
      <w:pPr>
        <w:pStyle w:val="4"/>
        <w:shd w:val="clear" w:color="auto" w:fill="auto"/>
        <w:spacing w:before="0" w:line="240" w:lineRule="auto"/>
        <w:ind w:firstLine="0"/>
        <w:rPr>
          <w:sz w:val="22"/>
          <w:szCs w:val="22"/>
        </w:rPr>
      </w:pPr>
      <w:r w:rsidRPr="00890AC5">
        <w:rPr>
          <w:sz w:val="22"/>
          <w:szCs w:val="22"/>
        </w:rPr>
        <w:t>12. С момента зачисления обучающихся в период практики на рабочие места на них распространяются правила охраны труда и правила внутреннего распорядка, действующие в организации, а также трудовое законодательство.</w:t>
      </w:r>
    </w:p>
    <w:p w:rsidR="00DE387A" w:rsidRPr="00890AC5" w:rsidRDefault="00DE387A" w:rsidP="00DE387A">
      <w:pPr>
        <w:pStyle w:val="4"/>
        <w:shd w:val="clear" w:color="auto" w:fill="auto"/>
        <w:spacing w:before="0" w:line="240" w:lineRule="auto"/>
        <w:ind w:firstLine="0"/>
        <w:rPr>
          <w:sz w:val="22"/>
          <w:szCs w:val="22"/>
        </w:rPr>
      </w:pPr>
      <w:r w:rsidRPr="00890AC5">
        <w:rPr>
          <w:sz w:val="22"/>
          <w:szCs w:val="22"/>
        </w:rPr>
        <w:t>13. Практика завершается дифференцированным зачётом при условии: 1) положительного аттестационного листа по практике руководителей практики от организации и колледжа; 2) наличия положительной характеристики на обучающегося по освоению общих компетенций в период прохождения практики; 3) полноты и своевременности предоставления дневника практики и 4) отчёта по практике в соответствии с заданием на практику.</w:t>
      </w:r>
    </w:p>
    <w:p w:rsidR="00DE387A" w:rsidRPr="00890AC5" w:rsidRDefault="00DE387A" w:rsidP="00DE387A">
      <w:pPr>
        <w:pStyle w:val="4"/>
        <w:shd w:val="clear" w:color="auto" w:fill="auto"/>
        <w:spacing w:before="0" w:line="240" w:lineRule="auto"/>
        <w:ind w:firstLine="0"/>
        <w:rPr>
          <w:sz w:val="22"/>
          <w:szCs w:val="22"/>
        </w:rPr>
      </w:pPr>
      <w:r w:rsidRPr="00890AC5">
        <w:rPr>
          <w:sz w:val="22"/>
          <w:szCs w:val="22"/>
        </w:rPr>
        <w:t>14.Результаты прохождения практики учитываются при сдаче обучающимся квалификационного экзамена по профессиональному модулю, а также государственной итоговой аттестации.</w:t>
      </w:r>
    </w:p>
    <w:p w:rsidR="00DE387A" w:rsidRPr="00890AC5" w:rsidRDefault="00DE387A" w:rsidP="00DE387A">
      <w:pPr>
        <w:pStyle w:val="4"/>
        <w:shd w:val="clear" w:color="auto" w:fill="auto"/>
        <w:spacing w:before="0" w:line="240" w:lineRule="auto"/>
        <w:ind w:firstLine="0"/>
        <w:rPr>
          <w:sz w:val="22"/>
          <w:szCs w:val="22"/>
        </w:rPr>
      </w:pPr>
      <w:r w:rsidRPr="00890AC5">
        <w:rPr>
          <w:sz w:val="22"/>
          <w:szCs w:val="22"/>
        </w:rPr>
        <w:t>15.Обучающиеся, не прошедшие практику или получившие отрицательную оценку, не допускаются к сдаче квалификационного экзамена по профессиональному модулю.</w:t>
      </w:r>
    </w:p>
    <w:p w:rsidR="00DE387A" w:rsidRDefault="00DE387A" w:rsidP="00DE387A">
      <w:pPr>
        <w:ind w:firstLine="567"/>
        <w:rPr>
          <w:rFonts w:ascii="Times New Roman" w:hAnsi="Times New Roman" w:cs="Times New Roman"/>
        </w:rPr>
      </w:pPr>
    </w:p>
    <w:p w:rsidR="00DE387A" w:rsidRDefault="00DE387A" w:rsidP="00DE387A">
      <w:pPr>
        <w:ind w:firstLine="567"/>
        <w:rPr>
          <w:rFonts w:ascii="Times New Roman" w:hAnsi="Times New Roman" w:cs="Times New Roman"/>
        </w:rPr>
      </w:pPr>
    </w:p>
    <w:p w:rsidR="00DE387A" w:rsidRDefault="00DE387A" w:rsidP="00DE387A">
      <w:pPr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margin" w:tblpY="18"/>
        <w:tblW w:w="10173" w:type="dxa"/>
        <w:tblLayout w:type="fixed"/>
        <w:tblLook w:val="04A0" w:firstRow="1" w:lastRow="0" w:firstColumn="1" w:lastColumn="0" w:noHBand="0" w:noVBand="1"/>
      </w:tblPr>
      <w:tblGrid>
        <w:gridCol w:w="1242"/>
        <w:gridCol w:w="5670"/>
        <w:gridCol w:w="1560"/>
        <w:gridCol w:w="1701"/>
      </w:tblGrid>
      <w:tr w:rsidR="00DE387A" w:rsidTr="00856A12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Дата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выполненных работ в соответствии с программой практики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 (оценка)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руководителя практики (наставника)</w:t>
            </w:r>
          </w:p>
        </w:tc>
      </w:tr>
      <w:tr w:rsidR="00DE387A" w:rsidTr="00856A12">
        <w:tc>
          <w:tcPr>
            <w:tcW w:w="1242" w:type="dxa"/>
            <w:vMerge w:val="restart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7A" w:rsidTr="00856A12">
        <w:tc>
          <w:tcPr>
            <w:tcW w:w="1242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7A" w:rsidTr="00856A12">
        <w:tc>
          <w:tcPr>
            <w:tcW w:w="1242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7A" w:rsidTr="00856A12">
        <w:tc>
          <w:tcPr>
            <w:tcW w:w="1242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7A" w:rsidTr="00856A12">
        <w:tc>
          <w:tcPr>
            <w:tcW w:w="1242" w:type="dxa"/>
            <w:vMerge w:val="restart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7A" w:rsidTr="00856A12">
        <w:tc>
          <w:tcPr>
            <w:tcW w:w="1242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7A" w:rsidTr="00856A12">
        <w:tc>
          <w:tcPr>
            <w:tcW w:w="1242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7A" w:rsidTr="00856A12">
        <w:tc>
          <w:tcPr>
            <w:tcW w:w="1242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7A" w:rsidTr="00856A12">
        <w:tc>
          <w:tcPr>
            <w:tcW w:w="1242" w:type="dxa"/>
            <w:vMerge w:val="restart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7A" w:rsidTr="00856A12">
        <w:tc>
          <w:tcPr>
            <w:tcW w:w="1242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7A" w:rsidTr="00856A12">
        <w:tc>
          <w:tcPr>
            <w:tcW w:w="1242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7A" w:rsidTr="00856A12">
        <w:tc>
          <w:tcPr>
            <w:tcW w:w="1242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7A" w:rsidTr="00856A12">
        <w:tc>
          <w:tcPr>
            <w:tcW w:w="1242" w:type="dxa"/>
            <w:vMerge w:val="restart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7A" w:rsidTr="00856A12">
        <w:tc>
          <w:tcPr>
            <w:tcW w:w="1242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7A" w:rsidTr="00856A12">
        <w:tc>
          <w:tcPr>
            <w:tcW w:w="1242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7A" w:rsidTr="00856A12">
        <w:tc>
          <w:tcPr>
            <w:tcW w:w="1242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7A" w:rsidTr="00856A12">
        <w:tc>
          <w:tcPr>
            <w:tcW w:w="1242" w:type="dxa"/>
            <w:vMerge w:val="restart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7A" w:rsidTr="00856A12">
        <w:tc>
          <w:tcPr>
            <w:tcW w:w="1242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7A" w:rsidTr="00856A12">
        <w:tc>
          <w:tcPr>
            <w:tcW w:w="1242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7A" w:rsidTr="00856A12">
        <w:tc>
          <w:tcPr>
            <w:tcW w:w="1242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7A" w:rsidTr="00856A12">
        <w:tc>
          <w:tcPr>
            <w:tcW w:w="1242" w:type="dxa"/>
            <w:vMerge w:val="restart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7A" w:rsidTr="00856A12">
        <w:tc>
          <w:tcPr>
            <w:tcW w:w="1242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7A" w:rsidTr="00856A12">
        <w:tc>
          <w:tcPr>
            <w:tcW w:w="1242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7A" w:rsidTr="00856A12">
        <w:tc>
          <w:tcPr>
            <w:tcW w:w="1242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7A" w:rsidTr="00856A12">
        <w:tc>
          <w:tcPr>
            <w:tcW w:w="1242" w:type="dxa"/>
            <w:vMerge w:val="restart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7A" w:rsidTr="00856A12">
        <w:tc>
          <w:tcPr>
            <w:tcW w:w="1242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7A" w:rsidTr="00856A12">
        <w:tc>
          <w:tcPr>
            <w:tcW w:w="1242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7A" w:rsidTr="00856A12">
        <w:tc>
          <w:tcPr>
            <w:tcW w:w="1242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7A" w:rsidTr="00856A12">
        <w:tc>
          <w:tcPr>
            <w:tcW w:w="1242" w:type="dxa"/>
            <w:vMerge w:val="restart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7A" w:rsidTr="00856A12">
        <w:tc>
          <w:tcPr>
            <w:tcW w:w="1242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7A" w:rsidTr="00856A12">
        <w:tc>
          <w:tcPr>
            <w:tcW w:w="1242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7A" w:rsidTr="00856A12">
        <w:tc>
          <w:tcPr>
            <w:tcW w:w="1242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7A" w:rsidTr="00856A12">
        <w:tc>
          <w:tcPr>
            <w:tcW w:w="1242" w:type="dxa"/>
            <w:vMerge w:val="restart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7A" w:rsidTr="00856A12">
        <w:tc>
          <w:tcPr>
            <w:tcW w:w="1242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7A" w:rsidTr="00856A12">
        <w:tc>
          <w:tcPr>
            <w:tcW w:w="1242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7A" w:rsidTr="00856A12">
        <w:tc>
          <w:tcPr>
            <w:tcW w:w="1242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7A" w:rsidTr="00856A12">
        <w:tc>
          <w:tcPr>
            <w:tcW w:w="1242" w:type="dxa"/>
            <w:vMerge w:val="restart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7A" w:rsidTr="00856A12">
        <w:tc>
          <w:tcPr>
            <w:tcW w:w="1242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7A" w:rsidTr="00856A12">
        <w:tc>
          <w:tcPr>
            <w:tcW w:w="1242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7A" w:rsidTr="00856A12">
        <w:tc>
          <w:tcPr>
            <w:tcW w:w="1242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E387A" w:rsidRDefault="00DE387A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E387A" w:rsidRDefault="00DE387A" w:rsidP="00DE387A">
      <w:pPr>
        <w:ind w:firstLine="567"/>
        <w:rPr>
          <w:rFonts w:ascii="Times New Roman" w:hAnsi="Times New Roman" w:cs="Times New Roman"/>
        </w:rPr>
      </w:pPr>
    </w:p>
    <w:p w:rsidR="00DE387A" w:rsidRDefault="00DE387A" w:rsidP="00DE387A">
      <w:pPr>
        <w:ind w:firstLine="567"/>
        <w:rPr>
          <w:rFonts w:ascii="Times New Roman" w:hAnsi="Times New Roman" w:cs="Times New Roman"/>
        </w:rPr>
      </w:pPr>
    </w:p>
    <w:p w:rsidR="00DE387A" w:rsidRDefault="00DE387A" w:rsidP="00DE387A">
      <w:pPr>
        <w:ind w:firstLine="567"/>
        <w:rPr>
          <w:rFonts w:ascii="Times New Roman" w:hAnsi="Times New Roman" w:cs="Times New Roman"/>
        </w:rPr>
      </w:pPr>
    </w:p>
    <w:p w:rsidR="00DE387A" w:rsidRDefault="00DE387A" w:rsidP="00DE387A">
      <w:pPr>
        <w:ind w:firstLine="567"/>
        <w:jc w:val="right"/>
        <w:rPr>
          <w:rFonts w:ascii="Times New Roman" w:hAnsi="Times New Roman" w:cs="Times New Roman"/>
        </w:rPr>
      </w:pPr>
    </w:p>
    <w:p w:rsidR="00446F0F" w:rsidRPr="00DE387A" w:rsidRDefault="00DE387A" w:rsidP="00DE387A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791512">
        <w:rPr>
          <w:rFonts w:ascii="Times New Roman" w:hAnsi="Times New Roman"/>
          <w:sz w:val="28"/>
          <w:szCs w:val="28"/>
        </w:rPr>
        <w:t>М.П.</w:t>
      </w:r>
      <w:r>
        <w:rPr>
          <w:rStyle w:val="a7"/>
          <w:rFonts w:ascii="Times New Roman" w:hAnsi="Times New Roman"/>
          <w:sz w:val="28"/>
          <w:szCs w:val="28"/>
        </w:rPr>
        <w:footnoteReference w:id="1"/>
      </w:r>
    </w:p>
    <w:sectPr w:rsidR="00446F0F" w:rsidRPr="00DE387A" w:rsidSect="00DE387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229" w:rsidRDefault="00442229" w:rsidP="00DE387A">
      <w:r>
        <w:separator/>
      </w:r>
    </w:p>
  </w:endnote>
  <w:endnote w:type="continuationSeparator" w:id="0">
    <w:p w:rsidR="00442229" w:rsidRDefault="00442229" w:rsidP="00DE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229" w:rsidRDefault="00442229" w:rsidP="00DE387A">
      <w:r>
        <w:separator/>
      </w:r>
    </w:p>
  </w:footnote>
  <w:footnote w:type="continuationSeparator" w:id="0">
    <w:p w:rsidR="00442229" w:rsidRDefault="00442229" w:rsidP="00DE387A">
      <w:r>
        <w:continuationSeparator/>
      </w:r>
    </w:p>
  </w:footnote>
  <w:footnote w:id="1">
    <w:p w:rsidR="00DE387A" w:rsidRPr="00890AC5" w:rsidRDefault="00DE387A" w:rsidP="00DE387A">
      <w:pPr>
        <w:pStyle w:val="a5"/>
        <w:rPr>
          <w:rFonts w:ascii="Times New Roman" w:hAnsi="Times New Roman" w:cs="Times New Roman"/>
        </w:rPr>
      </w:pPr>
      <w:r w:rsidRPr="00890AC5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890AC5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890AC5">
        <w:rPr>
          <w:rFonts w:ascii="Times New Roman" w:hAnsi="Times New Roman" w:cs="Times New Roman"/>
          <w:sz w:val="16"/>
          <w:szCs w:val="16"/>
        </w:rPr>
        <w:t xml:space="preserve"> Печать проставляется одна на каждом листе дневника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4F"/>
    <w:rsid w:val="000E584F"/>
    <w:rsid w:val="00442229"/>
    <w:rsid w:val="00446F0F"/>
    <w:rsid w:val="00DE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81A0"/>
  <w15:chartTrackingRefBased/>
  <w15:docId w15:val="{CD122C70-1ECE-4D52-BC44-7E140F8A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387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DE387A"/>
    <w:rPr>
      <w:rFonts w:eastAsia="Times New Roman" w:cs="Times New Roman"/>
      <w:spacing w:val="3"/>
      <w:sz w:val="19"/>
      <w:szCs w:val="19"/>
      <w:shd w:val="clear" w:color="auto" w:fill="FFFFFF"/>
    </w:rPr>
  </w:style>
  <w:style w:type="character" w:customStyle="1" w:styleId="3">
    <w:name w:val="Заголовок №3_"/>
    <w:basedOn w:val="a0"/>
    <w:link w:val="30"/>
    <w:rsid w:val="00DE387A"/>
    <w:rPr>
      <w:rFonts w:eastAsia="Times New Roman"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2pt">
    <w:name w:val="Основной текст + Интервал 2 pt"/>
    <w:basedOn w:val="a3"/>
    <w:rsid w:val="00DE387A"/>
    <w:rPr>
      <w:rFonts w:eastAsia="Times New Roman" w:cs="Times New Roman"/>
      <w:color w:val="000000"/>
      <w:spacing w:val="59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DE387A"/>
    <w:pPr>
      <w:shd w:val="clear" w:color="auto" w:fill="FFFFFF"/>
      <w:spacing w:before="540" w:line="274" w:lineRule="exact"/>
      <w:ind w:hanging="700"/>
      <w:jc w:val="both"/>
    </w:pPr>
    <w:rPr>
      <w:rFonts w:ascii="Times New Roman" w:eastAsia="Times New Roman" w:hAnsi="Times New Roman" w:cs="Times New Roman"/>
      <w:color w:val="auto"/>
      <w:spacing w:val="3"/>
      <w:sz w:val="19"/>
      <w:szCs w:val="19"/>
      <w:lang w:eastAsia="en-US" w:bidi="ar-SA"/>
    </w:rPr>
  </w:style>
  <w:style w:type="paragraph" w:customStyle="1" w:styleId="30">
    <w:name w:val="Заголовок №3"/>
    <w:basedOn w:val="a"/>
    <w:link w:val="3"/>
    <w:rsid w:val="00DE387A"/>
    <w:pPr>
      <w:shd w:val="clear" w:color="auto" w:fill="FFFFFF"/>
      <w:spacing w:line="274" w:lineRule="exact"/>
      <w:ind w:hanging="700"/>
      <w:jc w:val="both"/>
      <w:outlineLvl w:val="2"/>
    </w:pPr>
    <w:rPr>
      <w:rFonts w:ascii="Times New Roman" w:eastAsia="Times New Roman" w:hAnsi="Times New Roman" w:cs="Times New Roman"/>
      <w:b/>
      <w:bCs/>
      <w:color w:val="auto"/>
      <w:spacing w:val="3"/>
      <w:sz w:val="19"/>
      <w:szCs w:val="19"/>
      <w:lang w:eastAsia="en-US" w:bidi="ar-SA"/>
    </w:rPr>
  </w:style>
  <w:style w:type="table" w:styleId="a4">
    <w:name w:val="Table Grid"/>
    <w:basedOn w:val="a1"/>
    <w:rsid w:val="00DE387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DE387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E387A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7">
    <w:name w:val="footnote reference"/>
    <w:basedOn w:val="a0"/>
    <w:uiPriority w:val="99"/>
    <w:semiHidden/>
    <w:unhideWhenUsed/>
    <w:rsid w:val="00DE38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2024-03-24T00:17:00Z</dcterms:created>
  <dcterms:modified xsi:type="dcterms:W3CDTF">2024-03-24T00:18:00Z</dcterms:modified>
</cp:coreProperties>
</file>