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8A" w:rsidRPr="00C31F8A" w:rsidRDefault="00C31F8A" w:rsidP="00C31F8A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pacing w:val="-10"/>
          <w:kern w:val="28"/>
          <w:sz w:val="36"/>
          <w:szCs w:val="56"/>
          <w:lang w:eastAsia="ru-RU"/>
        </w:rPr>
      </w:pPr>
      <w:bookmarkStart w:id="0" w:name="_GoBack"/>
      <w:r w:rsidRPr="00C31F8A">
        <w:rPr>
          <w:rFonts w:eastAsia="Times New Roman" w:cs="Times New Roman"/>
          <w:b/>
          <w:spacing w:val="-10"/>
          <w:kern w:val="28"/>
          <w:sz w:val="36"/>
          <w:szCs w:val="56"/>
          <w:lang w:eastAsia="ru-RU"/>
        </w:rPr>
        <w:t xml:space="preserve">План работы Союз </w:t>
      </w:r>
      <w:proofErr w:type="spellStart"/>
      <w:r w:rsidRPr="00C31F8A">
        <w:rPr>
          <w:rFonts w:eastAsia="Times New Roman" w:cs="Times New Roman"/>
          <w:b/>
          <w:spacing w:val="-10"/>
          <w:kern w:val="28"/>
          <w:sz w:val="36"/>
          <w:szCs w:val="56"/>
          <w:lang w:eastAsia="ru-RU"/>
        </w:rPr>
        <w:t>ПООПк</w:t>
      </w:r>
      <w:proofErr w:type="spellEnd"/>
      <w:r w:rsidRPr="00C31F8A">
        <w:rPr>
          <w:rFonts w:eastAsia="Times New Roman" w:cs="Times New Roman"/>
          <w:b/>
          <w:spacing w:val="-10"/>
          <w:kern w:val="28"/>
          <w:sz w:val="36"/>
          <w:szCs w:val="56"/>
          <w:lang w:eastAsia="ru-RU"/>
        </w:rPr>
        <w:t xml:space="preserve"> </w:t>
      </w:r>
      <w:bookmarkEnd w:id="0"/>
      <w:r w:rsidRPr="00C31F8A">
        <w:rPr>
          <w:rFonts w:eastAsia="Times New Roman" w:cs="Times New Roman"/>
          <w:b/>
          <w:spacing w:val="-10"/>
          <w:kern w:val="28"/>
          <w:sz w:val="36"/>
          <w:szCs w:val="56"/>
          <w:lang w:eastAsia="ru-RU"/>
        </w:rPr>
        <w:t xml:space="preserve">(работа методических площадок) на 2023-2024 учебный год </w:t>
      </w:r>
    </w:p>
    <w:p w:rsidR="00C31F8A" w:rsidRPr="00C31F8A" w:rsidRDefault="00C31F8A" w:rsidP="00C31F8A">
      <w:pPr>
        <w:spacing w:after="0" w:line="240" w:lineRule="auto"/>
        <w:rPr>
          <w:rFonts w:eastAsia="Times New Roman" w:cs="Times New Roman"/>
          <w:b/>
          <w:sz w:val="10"/>
          <w:szCs w:val="10"/>
          <w:u w:val="single" w:color="C00000"/>
          <w:lang w:eastAsia="ru-RU"/>
        </w:rPr>
      </w:pPr>
    </w:p>
    <w:p w:rsidR="00C31F8A" w:rsidRPr="00C31F8A" w:rsidRDefault="00C31F8A" w:rsidP="00C31F8A">
      <w:pPr>
        <w:spacing w:after="0" w:line="240" w:lineRule="auto"/>
        <w:rPr>
          <w:rFonts w:eastAsia="Times New Roman" w:cs="Times New Roman"/>
          <w:b/>
          <w:sz w:val="10"/>
          <w:szCs w:val="10"/>
          <w:u w:val="single" w:color="C00000"/>
          <w:lang w:eastAsia="ru-RU"/>
        </w:rPr>
      </w:pPr>
    </w:p>
    <w:p w:rsidR="00C31F8A" w:rsidRPr="00C31F8A" w:rsidRDefault="00C31F8A" w:rsidP="00C31F8A">
      <w:pPr>
        <w:spacing w:after="0" w:line="240" w:lineRule="auto"/>
        <w:rPr>
          <w:rFonts w:eastAsia="Times New Roman" w:cs="Times New Roman"/>
          <w:b/>
          <w:sz w:val="10"/>
          <w:szCs w:val="10"/>
          <w:u w:val="single" w:color="C00000"/>
          <w:lang w:eastAsia="ru-RU"/>
        </w:rPr>
      </w:pPr>
    </w:p>
    <w:p w:rsidR="00C31F8A" w:rsidRPr="00C31F8A" w:rsidRDefault="00C31F8A" w:rsidP="00C31F8A">
      <w:pPr>
        <w:numPr>
          <w:ilvl w:val="0"/>
          <w:numId w:val="1"/>
        </w:numPr>
        <w:spacing w:after="200" w:line="480" w:lineRule="auto"/>
        <w:contextualSpacing/>
        <w:rPr>
          <w:rFonts w:eastAsia="Calibri" w:cs="Times New Roman"/>
          <w:i/>
          <w:color w:val="000000"/>
          <w:sz w:val="28"/>
          <w:szCs w:val="28"/>
        </w:rPr>
      </w:pPr>
      <w:r w:rsidRPr="00C31F8A">
        <w:rPr>
          <w:rFonts w:eastAsia="Calibri" w:cs="Times New Roman"/>
          <w:i/>
          <w:color w:val="FF0000"/>
          <w:sz w:val="28"/>
          <w:szCs w:val="28"/>
        </w:rPr>
        <w:t xml:space="preserve"> </w:t>
      </w:r>
      <w:r w:rsidRPr="00C31F8A">
        <w:rPr>
          <w:rFonts w:eastAsia="Calibri" w:cs="Times New Roman"/>
          <w:i/>
          <w:color w:val="000000"/>
          <w:sz w:val="28"/>
          <w:szCs w:val="28"/>
        </w:rPr>
        <w:t>Педагогические, студенческие мероприятия по каждому учебному заведению;</w:t>
      </w:r>
    </w:p>
    <w:p w:rsidR="00C31F8A" w:rsidRPr="00C31F8A" w:rsidRDefault="00C31F8A" w:rsidP="00C31F8A">
      <w:pPr>
        <w:numPr>
          <w:ilvl w:val="0"/>
          <w:numId w:val="1"/>
        </w:numPr>
        <w:spacing w:after="200" w:line="240" w:lineRule="auto"/>
        <w:contextualSpacing/>
        <w:rPr>
          <w:rFonts w:eastAsia="Calibri" w:cs="Times New Roman"/>
          <w:i/>
          <w:color w:val="000000"/>
          <w:sz w:val="28"/>
          <w:szCs w:val="28"/>
        </w:rPr>
      </w:pPr>
      <w:r w:rsidRPr="00C31F8A">
        <w:rPr>
          <w:rFonts w:eastAsia="Calibri" w:cs="Times New Roman"/>
          <w:i/>
          <w:color w:val="000000"/>
          <w:sz w:val="28"/>
          <w:szCs w:val="28"/>
        </w:rPr>
        <w:t>План работы краевых методических объединений Союза профессиональных образовательных организаций Приморского края в 2023-2024 учебном году.</w:t>
      </w:r>
    </w:p>
    <w:p w:rsidR="00C31F8A" w:rsidRPr="00C31F8A" w:rsidRDefault="00C31F8A" w:rsidP="00C31F8A">
      <w:pPr>
        <w:spacing w:after="200" w:line="240" w:lineRule="auto"/>
        <w:ind w:left="720"/>
        <w:contextualSpacing/>
        <w:rPr>
          <w:rFonts w:eastAsia="Calibri" w:cs="Times New Roman"/>
          <w:i/>
          <w:color w:val="000000"/>
          <w:sz w:val="28"/>
          <w:szCs w:val="28"/>
        </w:rPr>
      </w:pPr>
    </w:p>
    <w:p w:rsidR="00C31F8A" w:rsidRPr="00C31F8A" w:rsidRDefault="00C31F8A" w:rsidP="00C31F8A">
      <w:pPr>
        <w:spacing w:after="200" w:line="240" w:lineRule="auto"/>
        <w:ind w:left="720"/>
        <w:contextualSpacing/>
        <w:rPr>
          <w:rFonts w:eastAsia="Calibri" w:cs="Times New Roman"/>
          <w:i/>
          <w:color w:val="000000"/>
          <w:sz w:val="28"/>
          <w:szCs w:val="28"/>
        </w:rPr>
      </w:pPr>
    </w:p>
    <w:p w:rsidR="00C31F8A" w:rsidRPr="00C31F8A" w:rsidRDefault="00C31F8A" w:rsidP="00C31F8A">
      <w:pPr>
        <w:spacing w:after="200" w:line="276" w:lineRule="auto"/>
        <w:ind w:left="720"/>
        <w:contextualSpacing/>
        <w:jc w:val="center"/>
        <w:rPr>
          <w:rFonts w:eastAsia="Calibri" w:cs="Times New Roman"/>
          <w:i/>
          <w:color w:val="000000"/>
          <w:sz w:val="10"/>
          <w:szCs w:val="10"/>
        </w:rPr>
      </w:pPr>
    </w:p>
    <w:p w:rsidR="00C31F8A" w:rsidRPr="00C31F8A" w:rsidRDefault="00C31F8A" w:rsidP="00C31F8A">
      <w:pPr>
        <w:spacing w:after="0" w:line="240" w:lineRule="auto"/>
        <w:ind w:left="720"/>
        <w:contextualSpacing/>
        <w:rPr>
          <w:rFonts w:eastAsia="Calibri" w:cs="Times New Roman"/>
          <w:i/>
          <w:color w:val="000000"/>
          <w:sz w:val="14"/>
          <w:szCs w:val="14"/>
        </w:rPr>
      </w:pPr>
    </w:p>
    <w:tbl>
      <w:tblPr>
        <w:tblStyle w:val="1"/>
        <w:tblW w:w="15452" w:type="dxa"/>
        <w:tblInd w:w="-431" w:type="dxa"/>
        <w:tblLook w:val="04A0" w:firstRow="1" w:lastRow="0" w:firstColumn="1" w:lastColumn="0" w:noHBand="0" w:noVBand="1"/>
      </w:tblPr>
      <w:tblGrid>
        <w:gridCol w:w="503"/>
        <w:gridCol w:w="13534"/>
        <w:gridCol w:w="1415"/>
      </w:tblGrid>
      <w:tr w:rsidR="00C31F8A" w:rsidRPr="00C31F8A" w:rsidTr="00C31F8A">
        <w:tc>
          <w:tcPr>
            <w:tcW w:w="15452" w:type="dxa"/>
            <w:gridSpan w:val="3"/>
            <w:shd w:val="clear" w:color="auto" w:fill="CCC0D9"/>
          </w:tcPr>
          <w:p w:rsidR="00C31F8A" w:rsidRPr="00C31F8A" w:rsidRDefault="00C31F8A" w:rsidP="00C31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F8A" w:rsidRPr="00C31F8A" w:rsidRDefault="00C31F8A" w:rsidP="00C31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КГА ПОУ «Дальневосточный технический колледж»</w:t>
            </w:r>
          </w:p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0"/>
                <w:lang w:eastAsia="ru-RU"/>
              </w:rPr>
            </w:pPr>
            <w:proofErr w:type="gramStart"/>
            <w:r w:rsidRPr="00C31F8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адрес</w:t>
            </w:r>
            <w:proofErr w:type="gramEnd"/>
            <w:r w:rsidRPr="00C31F8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 г. Уссурийск, ул. Советская, 35</w:t>
            </w:r>
          </w:p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Директор</w:t>
            </w:r>
          </w:p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Романько Юрий Иванович</w:t>
            </w:r>
          </w:p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1F8A" w:rsidRPr="00C31F8A" w:rsidTr="00C31F8A">
        <w:tc>
          <w:tcPr>
            <w:tcW w:w="15452" w:type="dxa"/>
            <w:gridSpan w:val="3"/>
            <w:shd w:val="clear" w:color="auto" w:fill="FFFFFF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F8A" w:rsidRPr="00C31F8A" w:rsidTr="00C31F8A">
        <w:tc>
          <w:tcPr>
            <w:tcW w:w="503" w:type="dxa"/>
            <w:shd w:val="clear" w:color="auto" w:fill="C2D69B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4" w:type="dxa"/>
            <w:shd w:val="clear" w:color="auto" w:fill="C2D69B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мероприятия</w:t>
            </w:r>
          </w:p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1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31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</w:t>
            </w:r>
            <w:proofErr w:type="gramEnd"/>
            <w:r w:rsidRPr="00C31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объединения, конференции, семинары, мастер-классы, профессиональные конкурсы, курсы повышения квалификации)</w:t>
            </w:r>
          </w:p>
        </w:tc>
        <w:tc>
          <w:tcPr>
            <w:tcW w:w="1415" w:type="dxa"/>
            <w:shd w:val="clear" w:color="auto" w:fill="C2D69B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31F8A" w:rsidRPr="00C31F8A" w:rsidTr="00C31F8A">
        <w:tc>
          <w:tcPr>
            <w:tcW w:w="15452" w:type="dxa"/>
            <w:gridSpan w:val="3"/>
            <w:shd w:val="clear" w:color="auto" w:fill="FFFFFF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1F8A" w:rsidRPr="00C31F8A" w:rsidTr="00C31F8A">
        <w:trPr>
          <w:trHeight w:val="555"/>
        </w:trPr>
        <w:tc>
          <w:tcPr>
            <w:tcW w:w="503" w:type="dxa"/>
            <w:shd w:val="clear" w:color="auto" w:fill="DDD9C3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34" w:type="dxa"/>
            <w:shd w:val="clear" w:color="auto" w:fill="DDD9C3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методическое объединение заместителей директоров по учебной, учебно-методической и научной работе, руководителей методических служб «</w:t>
            </w:r>
            <w:proofErr w:type="spellStart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Кластерно</w:t>
            </w:r>
            <w:proofErr w:type="spellEnd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-отраслевой подход в среднем профессиональном </w:t>
            </w:r>
            <w:proofErr w:type="gramStart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образовании»   </w:t>
            </w:r>
            <w:proofErr w:type="gramEnd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415" w:type="dxa"/>
            <w:shd w:val="clear" w:color="auto" w:fill="DDD9C3"/>
          </w:tcPr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  <w:proofErr w:type="gramEnd"/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  <w:proofErr w:type="gramEnd"/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  <w:proofErr w:type="gramEnd"/>
          </w:p>
        </w:tc>
      </w:tr>
      <w:tr w:rsidR="00C31F8A" w:rsidRPr="00C31F8A" w:rsidTr="00C31F8A">
        <w:trPr>
          <w:trHeight w:val="285"/>
        </w:trPr>
        <w:tc>
          <w:tcPr>
            <w:tcW w:w="503" w:type="dxa"/>
            <w:shd w:val="clear" w:color="auto" w:fill="DDD9C3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34" w:type="dxa"/>
            <w:shd w:val="clear" w:color="auto" w:fill="DDD9C3"/>
          </w:tcPr>
          <w:p w:rsidR="00C31F8A" w:rsidRPr="00C31F8A" w:rsidRDefault="00C31F8A" w:rsidP="00C31F8A">
            <w:pPr>
              <w:tabs>
                <w:tab w:val="left" w:pos="7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методическое объединение УГС 40.00.00 Юриспруденция</w:t>
            </w: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1F8A" w:rsidRPr="00C31F8A" w:rsidRDefault="00C31F8A" w:rsidP="00C31F8A">
            <w:pPr>
              <w:tabs>
                <w:tab w:val="left" w:pos="7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«Внедрение нового ФГОС и перспектива вступления в ФП «</w:t>
            </w:r>
            <w:proofErr w:type="spellStart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1F8A" w:rsidRPr="00C31F8A" w:rsidRDefault="00C31F8A" w:rsidP="00C31F8A">
            <w:pPr>
              <w:tabs>
                <w:tab w:val="left" w:pos="7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конкурс методических работ преподавателей)</w:t>
            </w:r>
          </w:p>
        </w:tc>
        <w:tc>
          <w:tcPr>
            <w:tcW w:w="1415" w:type="dxa"/>
            <w:shd w:val="clear" w:color="auto" w:fill="DDD9C3"/>
          </w:tcPr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 сентября</w:t>
            </w:r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марта</w:t>
            </w:r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 апреля</w:t>
            </w:r>
          </w:p>
        </w:tc>
      </w:tr>
      <w:tr w:rsidR="00C31F8A" w:rsidRPr="00C31F8A" w:rsidTr="00C31F8A">
        <w:trPr>
          <w:trHeight w:val="252"/>
        </w:trPr>
        <w:tc>
          <w:tcPr>
            <w:tcW w:w="503" w:type="dxa"/>
            <w:shd w:val="clear" w:color="auto" w:fill="DDD9C3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34" w:type="dxa"/>
            <w:shd w:val="clear" w:color="auto" w:fill="DDD9C3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методическое объединение УГС 08.00.00 «Техника и технологии строительства»</w:t>
            </w:r>
          </w:p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новая образовательная технология как инструмент повышения конкурентно способности выпускников СПО»</w:t>
            </w:r>
          </w:p>
        </w:tc>
        <w:tc>
          <w:tcPr>
            <w:tcW w:w="1415" w:type="dxa"/>
            <w:shd w:val="clear" w:color="auto" w:fill="DDD9C3"/>
          </w:tcPr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 октября</w:t>
            </w:r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декабря</w:t>
            </w:r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марта</w:t>
            </w:r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</w:t>
            </w:r>
          </w:p>
        </w:tc>
      </w:tr>
      <w:tr w:rsidR="00C31F8A" w:rsidRPr="00C31F8A" w:rsidTr="00C31F8A">
        <w:trPr>
          <w:trHeight w:val="252"/>
        </w:trPr>
        <w:tc>
          <w:tcPr>
            <w:tcW w:w="503" w:type="dxa"/>
            <w:shd w:val="clear" w:color="auto" w:fill="DDD9C3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34" w:type="dxa"/>
            <w:shd w:val="clear" w:color="auto" w:fill="DDD9C3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методическое объединение УГС: 09.00.00 Информатика и вычислительная техника</w:t>
            </w:r>
          </w:p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«Новая образовательная технология «</w:t>
            </w:r>
            <w:proofErr w:type="spellStart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как инструмент повышения конкурентоспособности выпускника </w:t>
            </w:r>
            <w:proofErr w:type="gramStart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СПО»   </w:t>
            </w:r>
            <w:proofErr w:type="gramEnd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415" w:type="dxa"/>
            <w:shd w:val="clear" w:color="auto" w:fill="DDD9C3"/>
          </w:tcPr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17 ноября</w:t>
            </w:r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17 февраля</w:t>
            </w:r>
          </w:p>
          <w:p w:rsidR="00C31F8A" w:rsidRPr="00C31F8A" w:rsidRDefault="00C31F8A" w:rsidP="00C31F8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 мая</w:t>
            </w:r>
          </w:p>
        </w:tc>
      </w:tr>
      <w:tr w:rsidR="00C31F8A" w:rsidRPr="00C31F8A" w:rsidTr="00CB11B1">
        <w:tc>
          <w:tcPr>
            <w:tcW w:w="15452" w:type="dxa"/>
            <w:gridSpan w:val="3"/>
            <w:shd w:val="clear" w:color="auto" w:fill="auto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F8A" w:rsidRPr="00C31F8A" w:rsidTr="00C31F8A">
        <w:tc>
          <w:tcPr>
            <w:tcW w:w="503" w:type="dxa"/>
            <w:shd w:val="clear" w:color="auto" w:fill="FABF8F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4" w:type="dxa"/>
            <w:shd w:val="clear" w:color="auto" w:fill="FABF8F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Студенческие мероприятия </w:t>
            </w:r>
          </w:p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31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</w:t>
            </w:r>
            <w:proofErr w:type="gramEnd"/>
            <w:r w:rsidRPr="00C31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-практические конференции, конкурсы профессионального мастерства, олимпиады)</w:t>
            </w:r>
          </w:p>
        </w:tc>
        <w:tc>
          <w:tcPr>
            <w:tcW w:w="1415" w:type="dxa"/>
            <w:shd w:val="clear" w:color="auto" w:fill="FABF8F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31F8A" w:rsidRPr="00C31F8A" w:rsidTr="00CB11B1">
        <w:tc>
          <w:tcPr>
            <w:tcW w:w="15452" w:type="dxa"/>
            <w:gridSpan w:val="3"/>
            <w:shd w:val="clear" w:color="auto" w:fill="auto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1F8A" w:rsidRPr="00C31F8A" w:rsidTr="00C31F8A">
        <w:tc>
          <w:tcPr>
            <w:tcW w:w="503" w:type="dxa"/>
            <w:shd w:val="clear" w:color="auto" w:fill="B6DDE8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34" w:type="dxa"/>
            <w:shd w:val="clear" w:color="auto" w:fill="B6DDE8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по УГС: 40.00.00 Юриспруденция «Я – профессионал»</w:t>
            </w:r>
          </w:p>
        </w:tc>
        <w:tc>
          <w:tcPr>
            <w:tcW w:w="1415" w:type="dxa"/>
            <w:shd w:val="clear" w:color="auto" w:fill="B6DDE8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 апреля</w:t>
            </w:r>
          </w:p>
        </w:tc>
      </w:tr>
      <w:tr w:rsidR="00C31F8A" w:rsidRPr="00C31F8A" w:rsidTr="00C31F8A">
        <w:tc>
          <w:tcPr>
            <w:tcW w:w="503" w:type="dxa"/>
            <w:shd w:val="clear" w:color="auto" w:fill="B6DDE8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34" w:type="dxa"/>
            <w:shd w:val="clear" w:color="auto" w:fill="B6DDE8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профессионального мастерства по компетенции «</w:t>
            </w:r>
            <w:proofErr w:type="spellStart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Геопространственные</w:t>
            </w:r>
            <w:proofErr w:type="spellEnd"/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415" w:type="dxa"/>
            <w:shd w:val="clear" w:color="auto" w:fill="B6DDE8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декабря</w:t>
            </w:r>
          </w:p>
        </w:tc>
      </w:tr>
      <w:tr w:rsidR="00C31F8A" w:rsidRPr="00C31F8A" w:rsidTr="00C31F8A">
        <w:tc>
          <w:tcPr>
            <w:tcW w:w="503" w:type="dxa"/>
            <w:shd w:val="clear" w:color="auto" w:fill="B6DDE8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34" w:type="dxa"/>
            <w:shd w:val="clear" w:color="auto" w:fill="B6DDE8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профессионального мастерства по компетенции «Сетевое и системное администрирование»</w:t>
            </w:r>
          </w:p>
        </w:tc>
        <w:tc>
          <w:tcPr>
            <w:tcW w:w="1415" w:type="dxa"/>
            <w:shd w:val="clear" w:color="auto" w:fill="B6DDE8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 февраля</w:t>
            </w:r>
          </w:p>
        </w:tc>
      </w:tr>
      <w:tr w:rsidR="00C31F8A" w:rsidRPr="00C31F8A" w:rsidTr="00C31F8A">
        <w:tc>
          <w:tcPr>
            <w:tcW w:w="503" w:type="dxa"/>
            <w:shd w:val="clear" w:color="auto" w:fill="B6DDE8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34" w:type="dxa"/>
            <w:shd w:val="clear" w:color="auto" w:fill="B6DDE8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профессионального мастерства по компетенциям «Облицовка плиткой» и «Сухое строительство» среди студентов образовательных организаций СПО Приморского края.</w:t>
            </w:r>
          </w:p>
        </w:tc>
        <w:tc>
          <w:tcPr>
            <w:tcW w:w="1415" w:type="dxa"/>
            <w:shd w:val="clear" w:color="auto" w:fill="B6DDE8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 марта</w:t>
            </w:r>
          </w:p>
        </w:tc>
      </w:tr>
      <w:tr w:rsidR="00C31F8A" w:rsidRPr="00C31F8A" w:rsidTr="00C31F8A">
        <w:tc>
          <w:tcPr>
            <w:tcW w:w="503" w:type="dxa"/>
            <w:shd w:val="clear" w:color="auto" w:fill="FFFFFF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34" w:type="dxa"/>
            <w:shd w:val="clear" w:color="auto" w:fill="FFFFFF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научно-практическая конференция «Проекты настоящего и будущего России»</w:t>
            </w:r>
          </w:p>
        </w:tc>
        <w:tc>
          <w:tcPr>
            <w:tcW w:w="1415" w:type="dxa"/>
            <w:shd w:val="clear" w:color="auto" w:fill="FFFFFF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31F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  <w:proofErr w:type="gramEnd"/>
            <w:r w:rsidRPr="00C31F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2024</w:t>
            </w:r>
          </w:p>
        </w:tc>
      </w:tr>
      <w:tr w:rsidR="00C31F8A" w:rsidRPr="00C31F8A" w:rsidTr="00CB11B1">
        <w:tc>
          <w:tcPr>
            <w:tcW w:w="503" w:type="dxa"/>
            <w:shd w:val="clear" w:color="auto" w:fill="auto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534" w:type="dxa"/>
            <w:shd w:val="clear" w:color="auto" w:fill="auto"/>
          </w:tcPr>
          <w:p w:rsidR="00C31F8A" w:rsidRPr="00C31F8A" w:rsidRDefault="00C31F8A" w:rsidP="00C3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заочный конкурс творческих работ «Люблю читать!»</w:t>
            </w:r>
          </w:p>
        </w:tc>
        <w:tc>
          <w:tcPr>
            <w:tcW w:w="1415" w:type="dxa"/>
            <w:shd w:val="clear" w:color="auto" w:fill="auto"/>
          </w:tcPr>
          <w:p w:rsidR="00C31F8A" w:rsidRPr="00C31F8A" w:rsidRDefault="00C31F8A" w:rsidP="00C31F8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31F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  <w:proofErr w:type="gramEnd"/>
            <w:r w:rsidRPr="00C31F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2024</w:t>
            </w:r>
          </w:p>
        </w:tc>
      </w:tr>
    </w:tbl>
    <w:p w:rsidR="0031767F" w:rsidRPr="00C31F8A" w:rsidRDefault="0031767F">
      <w:pPr>
        <w:rPr>
          <w:rFonts w:cs="Times New Roman"/>
        </w:rPr>
      </w:pPr>
    </w:p>
    <w:sectPr w:rsidR="0031767F" w:rsidRPr="00C31F8A" w:rsidSect="00C31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8D6"/>
    <w:multiLevelType w:val="hybridMultilevel"/>
    <w:tmpl w:val="F68E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13768"/>
    <w:multiLevelType w:val="hybridMultilevel"/>
    <w:tmpl w:val="B1FA491A"/>
    <w:lvl w:ilvl="0" w:tplc="3702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8A"/>
    <w:rsid w:val="0031767F"/>
    <w:rsid w:val="00C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2619-B4C0-4228-A189-F3D9E9E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1F8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2023-11-17T01:04:00Z</dcterms:created>
  <dcterms:modified xsi:type="dcterms:W3CDTF">2023-11-17T01:05:00Z</dcterms:modified>
</cp:coreProperties>
</file>